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66A" w:rsidRPr="00C11F72" w:rsidRDefault="00AD3DB8" w:rsidP="0024588E">
      <w:pPr>
        <w:autoSpaceDE w:val="0"/>
        <w:autoSpaceDN w:val="0"/>
        <w:adjustRightInd w:val="0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ПРОЕКТ</w:t>
      </w:r>
    </w:p>
    <w:p w:rsidR="0030766A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</w:p>
    <w:p w:rsidR="00AD3DB8" w:rsidRPr="00C11F72" w:rsidRDefault="00AD3DB8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bookmarkStart w:id="0" w:name="_GoBack"/>
      <w:bookmarkEnd w:id="0"/>
    </w:p>
    <w:p w:rsidR="0030766A" w:rsidRPr="00C11F72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sz w:val="24"/>
          <w:szCs w:val="24"/>
        </w:rPr>
      </w:pPr>
      <w:r w:rsidRPr="00C11F72">
        <w:rPr>
          <w:rFonts w:ascii="PT Astra Serif" w:hAnsi="PT Astra Serif" w:cs="PT Astra Serif"/>
          <w:b/>
          <w:sz w:val="24"/>
          <w:szCs w:val="24"/>
        </w:rPr>
        <w:t>ПОРЯДОК ПРЕДОСТАВЛЕНИЯ И РАСПРЕДЕЛЕНИЯ СУБСИДИЙ МЕСТНЫМ БЮДЖЕТАМ НА РАЗВИТИЕ СЕТИ УЧРЕЖДЕНИЙ КУЛЬТУРНО-ДОСУГОВОГО ТИПА В РАМКАХ РЕГИОНАЛЬНОГО ПРОЕКТА "КУЛЬТУРНАЯ СРЕДА"</w:t>
      </w:r>
    </w:p>
    <w:p w:rsidR="0030766A" w:rsidRPr="00C11F72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4"/>
          <w:szCs w:val="24"/>
        </w:rPr>
      </w:pPr>
    </w:p>
    <w:p w:rsidR="00CB73D1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1. Настоящий Порядок определяет правила предоставления и распределения субсидий местным бюджетам на развитие сети учреждений культурно-досугового типа 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в рамках регионального проекта "Культурная среда" государственной программы "Развитие культуры в Томской области" (далее - Субсидия).</w:t>
      </w:r>
    </w:p>
    <w:p w:rsidR="00CB73D1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2. Целевым назначением Субсидии является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софинансирование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связанных с мероприятиями 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по созданию и модернизации учреждений культурно-досугового типа в сельской местности, включая строительство, реконструкцию и</w:t>
      </w:r>
      <w:r w:rsidR="00F34AF1" w:rsidRPr="00C11F72">
        <w:rPr>
          <w:rFonts w:ascii="PT Astra Serif" w:hAnsi="PT Astra Serif" w:cs="PT Astra Serif"/>
          <w:sz w:val="24"/>
          <w:szCs w:val="24"/>
        </w:rPr>
        <w:t xml:space="preserve"> (или)</w:t>
      </w:r>
      <w:r w:rsidRPr="00C11F72">
        <w:rPr>
          <w:rFonts w:ascii="PT Astra Serif" w:hAnsi="PT Astra Serif" w:cs="PT Astra Serif"/>
          <w:sz w:val="24"/>
          <w:szCs w:val="24"/>
        </w:rPr>
        <w:t xml:space="preserve"> капитальный ремонт зданий.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3. Понятие "сельская местность", используемое в настоящем Порядке, означает сельские поселения, рабочие поселки и межселенные территории, объединенные общей территорией в границах муниципального района, а также сельские населенные пункты 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 xml:space="preserve">и рабочие поселки, входящие в состав городских округов Томской области 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>(за исключением городских округов, на территории которых находятся административные центры).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4. Критерии отбора муниципальных образований Томской области: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наличие объектов муниципальной собственности сферы культуры, требующих создания и модернизации учреждений культурно-досугового типа в сельской местности, включая строительство, реконструкцию и капитальный ремонт зданий;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наличие заявки от муниципального образования Томской области.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5. Перечень документов, представляемых муниципальными образованиями Томской области для получения Субсидий: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заявка от муниципального образования Томской области, подготовленная 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>в соответствии с методическими рекомендациями Министерства культуры Российской Федерации;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копия проектной документации в цифровом формате (при наличии);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копия положительного заключения о достоверности определения сметной стоимости объекта (при наличии);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копия утвержденной муниципальной программы (либо проект муниципальной программы в случае, если на день представления документов муниципальная программа еще не утверждена), в рамках реализации которой планируется финансирование мероприятий;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копия муниципального правового акта, устанавливающего расходное обязательство муниципального образования Томской области, на исполнение которого предоставляется Субсидия.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6. Условия предоставления Субсидии:</w:t>
      </w:r>
    </w:p>
    <w:p w:rsidR="00CB73D1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наличие, в том числе в году предоставления Субсидии, в местном бюджете (сводной бюджетной росписи местного бюджета) бюджетных ассигнований 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>на исполнение расходных обязательств муниципального образования Томской области,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 в </w:t>
      </w:r>
      <w:proofErr w:type="gramStart"/>
      <w:r w:rsidRPr="00C11F72">
        <w:rPr>
          <w:rFonts w:ascii="PT Astra Serif" w:hAnsi="PT Astra Serif" w:cs="PT Astra Serif"/>
          <w:sz w:val="24"/>
          <w:szCs w:val="24"/>
        </w:rPr>
        <w:t>целях</w:t>
      </w:r>
      <w:proofErr w:type="gramEnd"/>
      <w:r w:rsidRPr="00C11F72">
        <w:rPr>
          <w:rFonts w:ascii="PT Astra Serif" w:hAnsi="PT Astra Serif" w:cs="PT Astra Serif"/>
          <w:sz w:val="24"/>
          <w:szCs w:val="24"/>
        </w:rPr>
        <w:t xml:space="preserve">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</w:t>
      </w:r>
      <w:proofErr w:type="gramStart"/>
      <w:r w:rsidRPr="00C11F72">
        <w:rPr>
          <w:rFonts w:ascii="PT Astra Serif" w:hAnsi="PT Astra Serif" w:cs="PT Astra Serif"/>
          <w:sz w:val="24"/>
          <w:szCs w:val="24"/>
        </w:rPr>
        <w:t>которых</w:t>
      </w:r>
      <w:proofErr w:type="gramEnd"/>
      <w:r w:rsidRPr="00C11F72">
        <w:rPr>
          <w:rFonts w:ascii="PT Astra Serif" w:hAnsi="PT Astra Serif" w:cs="PT Astra Serif"/>
          <w:sz w:val="24"/>
          <w:szCs w:val="24"/>
        </w:rPr>
        <w:t xml:space="preserve"> предоставляется Субсидия в соответствующем финансовом году, в объеме, необходимом для их исполнения, включая размер планируемой к предоставлению из бюджета Томской области Субсидии;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proofErr w:type="gramStart"/>
      <w:r w:rsidRPr="00C11F72">
        <w:rPr>
          <w:rFonts w:ascii="PT Astra Serif" w:hAnsi="PT Astra Serif" w:cs="PT Astra Serif"/>
          <w:sz w:val="24"/>
          <w:szCs w:val="24"/>
        </w:rPr>
        <w:t xml:space="preserve">заключение соглашения о предоставлении из областного бюджета Субсидии местному бюджету (далее - Соглашение) в соответствии с типовой формой, установленной </w:t>
      </w:r>
      <w:r w:rsidRPr="00C11F72">
        <w:rPr>
          <w:rFonts w:ascii="PT Astra Serif" w:hAnsi="PT Astra Serif" w:cs="PT Astra Serif"/>
          <w:sz w:val="24"/>
          <w:szCs w:val="24"/>
        </w:rPr>
        <w:lastRenderedPageBreak/>
        <w:t xml:space="preserve">Министерством финансов Российской Федерации, с использованием Государственной интегрированной информационной системы "Электронный бюджет", предусматривающего обязательства муниципального образования Томской области 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 xml:space="preserve">по исполнению расходных обязательств, в целях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обязательств;</w:t>
      </w:r>
      <w:proofErr w:type="gramEnd"/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наличие утвержденной муниципальной программы, включающей мероприятие, 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 xml:space="preserve">в целях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которого предоставляется Субсидия;</w:t>
      </w:r>
    </w:p>
    <w:p w:rsidR="0030766A" w:rsidRPr="00C11F72" w:rsidRDefault="0030766A" w:rsidP="009F08AD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наличие муниципального правового акта, устанавливающего расходное обязательство муниципального образования Томской области, на исполнение ко</w:t>
      </w:r>
      <w:r w:rsidR="009F08AD" w:rsidRPr="00C11F72">
        <w:rPr>
          <w:rFonts w:ascii="PT Astra Serif" w:hAnsi="PT Astra Serif" w:cs="PT Astra Serif"/>
          <w:sz w:val="24"/>
          <w:szCs w:val="24"/>
        </w:rPr>
        <w:t>торого предоставляется Субсидия.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7. Показателями результативности использования Субсидии являются: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количество построенных (реконструированных) и (или) капитально отремонтированных культурно-досуговых организаций в сельской местности, единиц.</w:t>
      </w:r>
    </w:p>
    <w:p w:rsidR="0030766A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8. Методика расчета Субсидии:</w:t>
      </w:r>
    </w:p>
    <w:p w:rsidR="00FB2259" w:rsidRPr="00C11F72" w:rsidRDefault="00FB2259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</w:p>
    <w:p w:rsidR="00CB73D1" w:rsidRDefault="00CB73D1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4"/>
          <w:szCs w:val="24"/>
        </w:rPr>
      </w:pPr>
    </w:p>
    <w:p w:rsidR="0030766A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noProof/>
          <w:sz w:val="24"/>
          <w:szCs w:val="24"/>
        </w:rPr>
        <w:drawing>
          <wp:inline distT="0" distB="0" distL="0" distR="0">
            <wp:extent cx="898525" cy="346710"/>
            <wp:effectExtent l="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34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259" w:rsidRPr="00C11F72" w:rsidRDefault="00FB2259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</w:p>
    <w:p w:rsidR="0030766A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Объем Субсидии бюджету i-го муниципального образования Томской области (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Ci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>) определяется и перераспределяется по следующей формуле:</w:t>
      </w:r>
    </w:p>
    <w:p w:rsidR="00FB2259" w:rsidRPr="00C11F72" w:rsidRDefault="00FB2259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4"/>
          <w:szCs w:val="24"/>
        </w:rPr>
      </w:pPr>
    </w:p>
    <w:p w:rsidR="0030766A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4"/>
          <w:szCs w:val="24"/>
        </w:rPr>
      </w:pPr>
      <w:proofErr w:type="spellStart"/>
      <w:r w:rsidRPr="00C11F72">
        <w:rPr>
          <w:rFonts w:ascii="PT Astra Serif" w:hAnsi="PT Astra Serif" w:cs="PT Astra Serif"/>
          <w:sz w:val="24"/>
          <w:szCs w:val="24"/>
        </w:rPr>
        <w:t>Ci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=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Bj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x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Д</w:t>
      </w:r>
      <w:proofErr w:type="gramStart"/>
      <w:r w:rsidRPr="00C11F72">
        <w:rPr>
          <w:rFonts w:ascii="PT Astra Serif" w:hAnsi="PT Astra Serif" w:cs="PT Astra Serif"/>
          <w:sz w:val="24"/>
          <w:szCs w:val="24"/>
        </w:rPr>
        <w:t>j</w:t>
      </w:r>
      <w:proofErr w:type="spellEnd"/>
      <w:proofErr w:type="gramEnd"/>
      <w:r w:rsidRPr="00C11F72">
        <w:rPr>
          <w:rFonts w:ascii="PT Astra Serif" w:hAnsi="PT Astra Serif" w:cs="PT Astra Serif"/>
          <w:sz w:val="24"/>
          <w:szCs w:val="24"/>
        </w:rPr>
        <w:t>, где:</w:t>
      </w:r>
    </w:p>
    <w:p w:rsidR="00FB2259" w:rsidRPr="00C11F72" w:rsidRDefault="00FB2259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4"/>
          <w:szCs w:val="24"/>
        </w:rPr>
      </w:pP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proofErr w:type="spellStart"/>
      <w:r w:rsidRPr="00C11F72">
        <w:rPr>
          <w:rFonts w:ascii="PT Astra Serif" w:hAnsi="PT Astra Serif" w:cs="PT Astra Serif"/>
          <w:sz w:val="24"/>
          <w:szCs w:val="24"/>
        </w:rPr>
        <w:t>Bj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- стоимость проведения на территории i-го муниципального образования Томской области мероприятий, предусмотренных в </w:t>
      </w:r>
      <w:hyperlink r:id="rId9" w:history="1">
        <w:r w:rsidRPr="00C11F72">
          <w:rPr>
            <w:rFonts w:ascii="PT Astra Serif" w:hAnsi="PT Astra Serif" w:cs="PT Astra Serif"/>
            <w:sz w:val="24"/>
            <w:szCs w:val="24"/>
          </w:rPr>
          <w:t>пункте 2</w:t>
        </w:r>
      </w:hyperlink>
      <w:r w:rsidRPr="00C11F72">
        <w:rPr>
          <w:rFonts w:ascii="PT Astra Serif" w:hAnsi="PT Astra Serif" w:cs="PT Astra Serif"/>
          <w:sz w:val="24"/>
          <w:szCs w:val="24"/>
        </w:rPr>
        <w:t xml:space="preserve"> настоящего Порядка, j-го объекта муниципальной собственности в соответствии с положительным заключением 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 xml:space="preserve">о проверке </w:t>
      </w:r>
      <w:proofErr w:type="gramStart"/>
      <w:r w:rsidRPr="00C11F72">
        <w:rPr>
          <w:rFonts w:ascii="PT Astra Serif" w:hAnsi="PT Astra Serif" w:cs="PT Astra Serif"/>
          <w:sz w:val="24"/>
          <w:szCs w:val="24"/>
        </w:rPr>
        <w:t>достоверности определения сметной стоимости объектов капитального строительства</w:t>
      </w:r>
      <w:proofErr w:type="gramEnd"/>
      <w:r w:rsidRPr="00C11F72">
        <w:rPr>
          <w:rFonts w:ascii="PT Astra Serif" w:hAnsi="PT Astra Serif" w:cs="PT Astra Serif"/>
          <w:sz w:val="24"/>
          <w:szCs w:val="24"/>
        </w:rPr>
        <w:t>;</w:t>
      </w:r>
    </w:p>
    <w:p w:rsidR="00CB73D1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proofErr w:type="spellStart"/>
      <w:r w:rsidRPr="00C11F72">
        <w:rPr>
          <w:rFonts w:ascii="PT Astra Serif" w:hAnsi="PT Astra Serif" w:cs="PT Astra Serif"/>
          <w:sz w:val="24"/>
          <w:szCs w:val="24"/>
        </w:rPr>
        <w:t>Д</w:t>
      </w:r>
      <w:proofErr w:type="gramStart"/>
      <w:r w:rsidRPr="00C11F72">
        <w:rPr>
          <w:rFonts w:ascii="PT Astra Serif" w:hAnsi="PT Astra Serif" w:cs="PT Astra Serif"/>
          <w:sz w:val="24"/>
          <w:szCs w:val="24"/>
        </w:rPr>
        <w:t>j</w:t>
      </w:r>
      <w:proofErr w:type="spellEnd"/>
      <w:proofErr w:type="gramEnd"/>
      <w:r w:rsidRPr="00C11F72">
        <w:rPr>
          <w:rFonts w:ascii="PT Astra Serif" w:hAnsi="PT Astra Serif" w:cs="PT Astra Serif"/>
          <w:sz w:val="24"/>
          <w:szCs w:val="24"/>
        </w:rPr>
        <w:t xml:space="preserve"> - предельный уровень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Томской областью (в процентах) объема расходного обязательства i-го муниципального образования Томской области, 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на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софинансирование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</w:t>
      </w:r>
      <w:proofErr w:type="gramStart"/>
      <w:r w:rsidRPr="00C11F72">
        <w:rPr>
          <w:rFonts w:ascii="PT Astra Serif" w:hAnsi="PT Astra Serif" w:cs="PT Astra Serif"/>
          <w:sz w:val="24"/>
          <w:szCs w:val="24"/>
        </w:rPr>
        <w:t>которого</w:t>
      </w:r>
      <w:proofErr w:type="gramEnd"/>
      <w:r w:rsidRPr="00C11F72">
        <w:rPr>
          <w:rFonts w:ascii="PT Astra Serif" w:hAnsi="PT Astra Serif" w:cs="PT Astra Serif"/>
          <w:sz w:val="24"/>
          <w:szCs w:val="24"/>
        </w:rPr>
        <w:t xml:space="preserve"> предоставляется Субсидия.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9. Предельный уровень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Томской областью (в процентах) объема расходного обязательства муниципального образования Томской области, 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 xml:space="preserve">на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софинансирование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которого предоставляется Субсидия: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на строительство (реконструкцию) объектов муниципальной собственности сферы культуры - утверждается распоряжением Администрации Томской области;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>на капитальный ремонт объектов муниципальной собственности - 95 процентов.</w:t>
      </w:r>
    </w:p>
    <w:p w:rsidR="0030766A" w:rsidRPr="00C11F72" w:rsidRDefault="0030766A" w:rsidP="0024588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Уровень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на капитальный ремонт объектов муниципальной собственности из областного бюджета для муниципального образования Томской области в размере, не превышающем предельный уровень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из областного бюджета, устанавливается в Соглашении.</w:t>
      </w:r>
    </w:p>
    <w:p w:rsidR="0030766A" w:rsidRPr="00C11F72" w:rsidRDefault="0030766A" w:rsidP="00AD6E6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4"/>
          <w:szCs w:val="24"/>
        </w:rPr>
      </w:pPr>
      <w:r w:rsidRPr="00C11F72">
        <w:rPr>
          <w:rFonts w:ascii="PT Astra Serif" w:hAnsi="PT Astra Serif" w:cs="PT Astra Serif"/>
          <w:sz w:val="24"/>
          <w:szCs w:val="24"/>
        </w:rPr>
        <w:t xml:space="preserve">10. Уменьшение сметной стоимости капитального ремонта или строительства (реконструкции), на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софинансирование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которых предоставляется Субсидия, 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 xml:space="preserve">по результатам заключения о проверке достоверности определения сметной стоимости объекта капитального ремонта или строительства (реконструкции), уменьшение цены </w:t>
      </w:r>
      <w:r w:rsidRPr="00C11F72">
        <w:rPr>
          <w:rFonts w:ascii="PT Astra Serif" w:hAnsi="PT Astra Serif" w:cs="PT Astra Serif"/>
          <w:sz w:val="24"/>
          <w:szCs w:val="24"/>
        </w:rPr>
        <w:lastRenderedPageBreak/>
        <w:t xml:space="preserve">муниципального контракта по результатам торгов на право его заключения </w:t>
      </w:r>
      <w:r w:rsidR="00CB73D1">
        <w:rPr>
          <w:rFonts w:ascii="PT Astra Serif" w:hAnsi="PT Astra Serif" w:cs="PT Astra Serif"/>
          <w:sz w:val="24"/>
          <w:szCs w:val="24"/>
        </w:rPr>
        <w:br/>
      </w:r>
      <w:r w:rsidRPr="00C11F72">
        <w:rPr>
          <w:rFonts w:ascii="PT Astra Serif" w:hAnsi="PT Astra Serif" w:cs="PT Astra Serif"/>
          <w:sz w:val="24"/>
          <w:szCs w:val="24"/>
        </w:rPr>
        <w:t xml:space="preserve">и (или) экономия, полученная по результатам приемки выполненных работ, являются основанием для уменьшения объема предоставляемой Субсидии с учетом установленного уровня </w:t>
      </w:r>
      <w:proofErr w:type="spellStart"/>
      <w:r w:rsidRPr="00C11F72">
        <w:rPr>
          <w:rFonts w:ascii="PT Astra Serif" w:hAnsi="PT Astra Serif" w:cs="PT Astra Serif"/>
          <w:sz w:val="24"/>
          <w:szCs w:val="24"/>
        </w:rPr>
        <w:t>софинансирования</w:t>
      </w:r>
      <w:proofErr w:type="spellEnd"/>
      <w:r w:rsidRPr="00C11F72">
        <w:rPr>
          <w:rFonts w:ascii="PT Astra Serif" w:hAnsi="PT Astra Serif" w:cs="PT Astra Serif"/>
          <w:sz w:val="24"/>
          <w:szCs w:val="24"/>
        </w:rPr>
        <w:t xml:space="preserve"> и внесения соответ</w:t>
      </w:r>
      <w:r w:rsidR="00AD6E6C" w:rsidRPr="00C11F72">
        <w:rPr>
          <w:rFonts w:ascii="PT Astra Serif" w:hAnsi="PT Astra Serif" w:cs="PT Astra Serif"/>
          <w:sz w:val="24"/>
          <w:szCs w:val="24"/>
        </w:rPr>
        <w:t>ствующих изменений в Соглашение.</w:t>
      </w:r>
    </w:p>
    <w:p w:rsidR="0030766A" w:rsidRPr="00C11F72" w:rsidRDefault="0030766A" w:rsidP="0024588E">
      <w:pPr>
        <w:rPr>
          <w:rFonts w:ascii="PT Astra Serif" w:hAnsi="PT Astra Serif" w:cs="PT Astra Serif"/>
          <w:sz w:val="24"/>
          <w:szCs w:val="24"/>
        </w:rPr>
      </w:pPr>
    </w:p>
    <w:sectPr w:rsidR="0030766A" w:rsidRPr="00C11F72" w:rsidSect="00AD3DB8">
      <w:headerReference w:type="default" r:id="rId10"/>
      <w:pgSz w:w="11905" w:h="16838" w:code="9"/>
      <w:pgMar w:top="1134" w:right="1134" w:bottom="1134" w:left="1134" w:header="737" w:footer="454" w:gutter="0"/>
      <w:pgNumType w:start="440"/>
      <w:cols w:space="720"/>
      <w:noEndnote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E6C" w:rsidRDefault="00AD6E6C" w:rsidP="003906F7">
      <w:r>
        <w:separator/>
      </w:r>
    </w:p>
  </w:endnote>
  <w:endnote w:type="continuationSeparator" w:id="0">
    <w:p w:rsidR="00AD6E6C" w:rsidRDefault="00AD6E6C" w:rsidP="0039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E6C" w:rsidRDefault="00AD6E6C" w:rsidP="003906F7">
      <w:r>
        <w:separator/>
      </w:r>
    </w:p>
  </w:footnote>
  <w:footnote w:type="continuationSeparator" w:id="0">
    <w:p w:rsidR="00AD6E6C" w:rsidRDefault="00AD6E6C" w:rsidP="00390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797693"/>
      <w:docPartObj>
        <w:docPartGallery w:val="Page Numbers (Top of Page)"/>
        <w:docPartUnique/>
      </w:docPartObj>
    </w:sdtPr>
    <w:sdtEndPr>
      <w:rPr>
        <w:rFonts w:ascii="PT Astra Serif" w:hAnsi="PT Astra Serif"/>
        <w:b w:val="0"/>
        <w:sz w:val="24"/>
        <w:szCs w:val="24"/>
      </w:rPr>
    </w:sdtEndPr>
    <w:sdtContent>
      <w:p w:rsidR="00AD6E6C" w:rsidRPr="00AD3DB8" w:rsidRDefault="00AD3DB8" w:rsidP="00AD3DB8">
        <w:pPr>
          <w:pStyle w:val="a6"/>
          <w:ind w:firstLine="0"/>
          <w:rPr>
            <w:rFonts w:ascii="PT Astra Serif" w:hAnsi="PT Astra Serif"/>
            <w:b w:val="0"/>
            <w:sz w:val="24"/>
            <w:szCs w:val="24"/>
          </w:rPr>
        </w:pPr>
        <w:r w:rsidRPr="00AD3DB8">
          <w:rPr>
            <w:rFonts w:ascii="PT Astra Serif" w:hAnsi="PT Astra Serif"/>
            <w:b w:val="0"/>
            <w:sz w:val="24"/>
            <w:szCs w:val="24"/>
          </w:rPr>
          <w:fldChar w:fldCharType="begin"/>
        </w:r>
        <w:r w:rsidRPr="00AD3DB8">
          <w:rPr>
            <w:rFonts w:ascii="PT Astra Serif" w:hAnsi="PT Astra Serif"/>
            <w:b w:val="0"/>
            <w:sz w:val="24"/>
            <w:szCs w:val="24"/>
          </w:rPr>
          <w:instrText>PAGE   \* MERGEFORMAT</w:instrText>
        </w:r>
        <w:r w:rsidRPr="00AD3DB8">
          <w:rPr>
            <w:rFonts w:ascii="PT Astra Serif" w:hAnsi="PT Astra Serif"/>
            <w:b w:val="0"/>
            <w:sz w:val="24"/>
            <w:szCs w:val="24"/>
          </w:rPr>
          <w:fldChar w:fldCharType="separate"/>
        </w:r>
        <w:r>
          <w:rPr>
            <w:rFonts w:ascii="PT Astra Serif" w:hAnsi="PT Astra Serif"/>
            <w:b w:val="0"/>
            <w:noProof/>
            <w:sz w:val="24"/>
            <w:szCs w:val="24"/>
          </w:rPr>
          <w:t>441</w:t>
        </w:r>
        <w:r w:rsidRPr="00AD3DB8">
          <w:rPr>
            <w:rFonts w:ascii="PT Astra Serif" w:hAnsi="PT Astra Serif"/>
            <w:b w:val="0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07D84"/>
    <w:multiLevelType w:val="hybridMultilevel"/>
    <w:tmpl w:val="0B2C0B54"/>
    <w:lvl w:ilvl="0" w:tplc="7FFC5A8C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25AFB"/>
    <w:multiLevelType w:val="hybridMultilevel"/>
    <w:tmpl w:val="663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90960"/>
    <w:multiLevelType w:val="hybridMultilevel"/>
    <w:tmpl w:val="6804FE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10FA7C1F"/>
    <w:multiLevelType w:val="hybridMultilevel"/>
    <w:tmpl w:val="FC1E9CBC"/>
    <w:lvl w:ilvl="0" w:tplc="CF6E5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010E5B"/>
    <w:multiLevelType w:val="hybridMultilevel"/>
    <w:tmpl w:val="E5601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65976"/>
    <w:multiLevelType w:val="hybridMultilevel"/>
    <w:tmpl w:val="77267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01908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AA3F9A"/>
    <w:multiLevelType w:val="hybridMultilevel"/>
    <w:tmpl w:val="823C9FBC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B6306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6225D0"/>
    <w:multiLevelType w:val="hybridMultilevel"/>
    <w:tmpl w:val="F626D6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D4E9E"/>
    <w:multiLevelType w:val="hybridMultilevel"/>
    <w:tmpl w:val="369C51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6A2584"/>
    <w:multiLevelType w:val="hybridMultilevel"/>
    <w:tmpl w:val="EA9AA4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D6E9A"/>
    <w:multiLevelType w:val="hybridMultilevel"/>
    <w:tmpl w:val="94B8F8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E7BF5"/>
    <w:multiLevelType w:val="hybridMultilevel"/>
    <w:tmpl w:val="C922D98A"/>
    <w:lvl w:ilvl="0" w:tplc="134EE6AC">
      <w:start w:val="1"/>
      <w:numFmt w:val="decimal"/>
      <w:lvlText w:val="%1)"/>
      <w:lvlJc w:val="left"/>
      <w:pPr>
        <w:ind w:left="107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43B7B78"/>
    <w:multiLevelType w:val="hybridMultilevel"/>
    <w:tmpl w:val="B6E4D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5F71465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1464DF"/>
    <w:multiLevelType w:val="hybridMultilevel"/>
    <w:tmpl w:val="CF36E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E14C9"/>
    <w:multiLevelType w:val="hybridMultilevel"/>
    <w:tmpl w:val="CF36E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11886"/>
    <w:multiLevelType w:val="hybridMultilevel"/>
    <w:tmpl w:val="2BC2F4D6"/>
    <w:lvl w:ilvl="0" w:tplc="E7E4A3E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3968079A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4914A7"/>
    <w:multiLevelType w:val="hybridMultilevel"/>
    <w:tmpl w:val="B7AA75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514173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861D58"/>
    <w:multiLevelType w:val="hybridMultilevel"/>
    <w:tmpl w:val="06402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B43D1"/>
    <w:multiLevelType w:val="hybridMultilevel"/>
    <w:tmpl w:val="08D09374"/>
    <w:lvl w:ilvl="0" w:tplc="D74624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4E002F"/>
    <w:multiLevelType w:val="hybridMultilevel"/>
    <w:tmpl w:val="B524D5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892356"/>
    <w:multiLevelType w:val="hybridMultilevel"/>
    <w:tmpl w:val="0164BB3E"/>
    <w:lvl w:ilvl="0" w:tplc="CD3C1FFE">
      <w:start w:val="1"/>
      <w:numFmt w:val="decimal"/>
      <w:lvlText w:val="%1."/>
      <w:lvlJc w:val="left"/>
      <w:pPr>
        <w:ind w:left="1211" w:hanging="360"/>
      </w:pPr>
      <w:rPr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F7A31"/>
    <w:multiLevelType w:val="hybridMultilevel"/>
    <w:tmpl w:val="EB12C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FEA63DD"/>
    <w:multiLevelType w:val="hybridMultilevel"/>
    <w:tmpl w:val="78304B2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60527179"/>
    <w:multiLevelType w:val="hybridMultilevel"/>
    <w:tmpl w:val="F716ACC8"/>
    <w:lvl w:ilvl="0" w:tplc="08FC149E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7D052AF"/>
    <w:multiLevelType w:val="hybridMultilevel"/>
    <w:tmpl w:val="E2462F80"/>
    <w:lvl w:ilvl="0" w:tplc="C924FA1A">
      <w:start w:val="1"/>
      <w:numFmt w:val="decimal"/>
      <w:lvlText w:val="%1."/>
      <w:lvlJc w:val="left"/>
      <w:pPr>
        <w:ind w:left="7165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797" w:hanging="360"/>
      </w:pPr>
    </w:lvl>
    <w:lvl w:ilvl="2" w:tplc="0419001B" w:tentative="1">
      <w:start w:val="1"/>
      <w:numFmt w:val="lowerRoman"/>
      <w:lvlText w:val="%3."/>
      <w:lvlJc w:val="right"/>
      <w:pPr>
        <w:ind w:left="11517" w:hanging="180"/>
      </w:pPr>
    </w:lvl>
    <w:lvl w:ilvl="3" w:tplc="0419000F" w:tentative="1">
      <w:start w:val="1"/>
      <w:numFmt w:val="decimal"/>
      <w:lvlText w:val="%4."/>
      <w:lvlJc w:val="left"/>
      <w:pPr>
        <w:ind w:left="12237" w:hanging="360"/>
      </w:pPr>
    </w:lvl>
    <w:lvl w:ilvl="4" w:tplc="04190019" w:tentative="1">
      <w:start w:val="1"/>
      <w:numFmt w:val="lowerLetter"/>
      <w:lvlText w:val="%5."/>
      <w:lvlJc w:val="left"/>
      <w:pPr>
        <w:ind w:left="12957" w:hanging="360"/>
      </w:pPr>
    </w:lvl>
    <w:lvl w:ilvl="5" w:tplc="0419001B" w:tentative="1">
      <w:start w:val="1"/>
      <w:numFmt w:val="lowerRoman"/>
      <w:lvlText w:val="%6."/>
      <w:lvlJc w:val="right"/>
      <w:pPr>
        <w:ind w:left="13677" w:hanging="180"/>
      </w:pPr>
    </w:lvl>
    <w:lvl w:ilvl="6" w:tplc="0419000F" w:tentative="1">
      <w:start w:val="1"/>
      <w:numFmt w:val="decimal"/>
      <w:lvlText w:val="%7."/>
      <w:lvlJc w:val="left"/>
      <w:pPr>
        <w:ind w:left="14397" w:hanging="360"/>
      </w:pPr>
    </w:lvl>
    <w:lvl w:ilvl="7" w:tplc="04190019" w:tentative="1">
      <w:start w:val="1"/>
      <w:numFmt w:val="lowerLetter"/>
      <w:lvlText w:val="%8."/>
      <w:lvlJc w:val="left"/>
      <w:pPr>
        <w:ind w:left="15117" w:hanging="360"/>
      </w:pPr>
    </w:lvl>
    <w:lvl w:ilvl="8" w:tplc="0419001B" w:tentative="1">
      <w:start w:val="1"/>
      <w:numFmt w:val="lowerRoman"/>
      <w:lvlText w:val="%9."/>
      <w:lvlJc w:val="right"/>
      <w:pPr>
        <w:ind w:left="15837" w:hanging="180"/>
      </w:pPr>
    </w:lvl>
  </w:abstractNum>
  <w:abstractNum w:abstractNumId="30">
    <w:nsid w:val="6994306C"/>
    <w:multiLevelType w:val="hybridMultilevel"/>
    <w:tmpl w:val="1BC228AC"/>
    <w:lvl w:ilvl="0" w:tplc="A7585C1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2F358D"/>
    <w:multiLevelType w:val="hybridMultilevel"/>
    <w:tmpl w:val="B6E4D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ED6CDD"/>
    <w:multiLevelType w:val="hybridMultilevel"/>
    <w:tmpl w:val="82BE3B48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B60575"/>
    <w:multiLevelType w:val="hybridMultilevel"/>
    <w:tmpl w:val="E2462F80"/>
    <w:lvl w:ilvl="0" w:tplc="C924FA1A">
      <w:start w:val="1"/>
      <w:numFmt w:val="decimal"/>
      <w:lvlText w:val="%1."/>
      <w:lvlJc w:val="left"/>
      <w:pPr>
        <w:ind w:left="1495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127" w:hanging="360"/>
      </w:pPr>
    </w:lvl>
    <w:lvl w:ilvl="2" w:tplc="0419001B" w:tentative="1">
      <w:start w:val="1"/>
      <w:numFmt w:val="lowerRoman"/>
      <w:lvlText w:val="%3."/>
      <w:lvlJc w:val="right"/>
      <w:pPr>
        <w:ind w:left="5847" w:hanging="180"/>
      </w:pPr>
    </w:lvl>
    <w:lvl w:ilvl="3" w:tplc="0419000F" w:tentative="1">
      <w:start w:val="1"/>
      <w:numFmt w:val="decimal"/>
      <w:lvlText w:val="%4."/>
      <w:lvlJc w:val="left"/>
      <w:pPr>
        <w:ind w:left="6567" w:hanging="360"/>
      </w:pPr>
    </w:lvl>
    <w:lvl w:ilvl="4" w:tplc="04190019" w:tentative="1">
      <w:start w:val="1"/>
      <w:numFmt w:val="lowerLetter"/>
      <w:lvlText w:val="%5."/>
      <w:lvlJc w:val="left"/>
      <w:pPr>
        <w:ind w:left="7287" w:hanging="360"/>
      </w:pPr>
    </w:lvl>
    <w:lvl w:ilvl="5" w:tplc="0419001B" w:tentative="1">
      <w:start w:val="1"/>
      <w:numFmt w:val="lowerRoman"/>
      <w:lvlText w:val="%6."/>
      <w:lvlJc w:val="right"/>
      <w:pPr>
        <w:ind w:left="8007" w:hanging="180"/>
      </w:pPr>
    </w:lvl>
    <w:lvl w:ilvl="6" w:tplc="0419000F" w:tentative="1">
      <w:start w:val="1"/>
      <w:numFmt w:val="decimal"/>
      <w:lvlText w:val="%7."/>
      <w:lvlJc w:val="left"/>
      <w:pPr>
        <w:ind w:left="8727" w:hanging="360"/>
      </w:pPr>
    </w:lvl>
    <w:lvl w:ilvl="7" w:tplc="04190019" w:tentative="1">
      <w:start w:val="1"/>
      <w:numFmt w:val="lowerLetter"/>
      <w:lvlText w:val="%8."/>
      <w:lvlJc w:val="left"/>
      <w:pPr>
        <w:ind w:left="9447" w:hanging="360"/>
      </w:pPr>
    </w:lvl>
    <w:lvl w:ilvl="8" w:tplc="0419001B" w:tentative="1">
      <w:start w:val="1"/>
      <w:numFmt w:val="lowerRoman"/>
      <w:lvlText w:val="%9."/>
      <w:lvlJc w:val="right"/>
      <w:pPr>
        <w:ind w:left="10167" w:hanging="180"/>
      </w:pPr>
    </w:lvl>
  </w:abstractNum>
  <w:abstractNum w:abstractNumId="34">
    <w:nsid w:val="7751301F"/>
    <w:multiLevelType w:val="hybridMultilevel"/>
    <w:tmpl w:val="23223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162C82"/>
    <w:multiLevelType w:val="hybridMultilevel"/>
    <w:tmpl w:val="AB5088B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DC122FB"/>
    <w:multiLevelType w:val="hybridMultilevel"/>
    <w:tmpl w:val="14D69432"/>
    <w:lvl w:ilvl="0" w:tplc="968C2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E3B682D"/>
    <w:multiLevelType w:val="hybridMultilevel"/>
    <w:tmpl w:val="AA44878E"/>
    <w:lvl w:ilvl="0" w:tplc="CB5894D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2D351D"/>
    <w:multiLevelType w:val="hybridMultilevel"/>
    <w:tmpl w:val="A8F8B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9E13BD"/>
    <w:multiLevelType w:val="hybridMultilevel"/>
    <w:tmpl w:val="A68490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5"/>
  </w:num>
  <w:num w:numId="3">
    <w:abstractNumId w:val="5"/>
  </w:num>
  <w:num w:numId="4">
    <w:abstractNumId w:val="16"/>
  </w:num>
  <w:num w:numId="5">
    <w:abstractNumId w:val="17"/>
  </w:num>
  <w:num w:numId="6">
    <w:abstractNumId w:val="9"/>
  </w:num>
  <w:num w:numId="7">
    <w:abstractNumId w:val="34"/>
  </w:num>
  <w:num w:numId="8">
    <w:abstractNumId w:val="2"/>
  </w:num>
  <w:num w:numId="9">
    <w:abstractNumId w:val="12"/>
  </w:num>
  <w:num w:numId="10">
    <w:abstractNumId w:val="14"/>
  </w:num>
  <w:num w:numId="11">
    <w:abstractNumId w:val="10"/>
  </w:num>
  <w:num w:numId="12">
    <w:abstractNumId w:val="32"/>
  </w:num>
  <w:num w:numId="13">
    <w:abstractNumId w:val="32"/>
    <w:lvlOverride w:ilvl="0">
      <w:startOverride w:val="1"/>
    </w:lvlOverride>
  </w:num>
  <w:num w:numId="14">
    <w:abstractNumId w:val="20"/>
  </w:num>
  <w:num w:numId="15">
    <w:abstractNumId w:val="33"/>
  </w:num>
  <w:num w:numId="16">
    <w:abstractNumId w:val="37"/>
  </w:num>
  <w:num w:numId="17">
    <w:abstractNumId w:val="28"/>
  </w:num>
  <w:num w:numId="18">
    <w:abstractNumId w:val="24"/>
  </w:num>
  <w:num w:numId="19">
    <w:abstractNumId w:val="22"/>
  </w:num>
  <w:num w:numId="20">
    <w:abstractNumId w:val="7"/>
  </w:num>
  <w:num w:numId="21">
    <w:abstractNumId w:val="0"/>
  </w:num>
  <w:num w:numId="22">
    <w:abstractNumId w:val="4"/>
  </w:num>
  <w:num w:numId="23">
    <w:abstractNumId w:val="30"/>
  </w:num>
  <w:num w:numId="24">
    <w:abstractNumId w:val="38"/>
  </w:num>
  <w:num w:numId="25">
    <w:abstractNumId w:val="11"/>
  </w:num>
  <w:num w:numId="26">
    <w:abstractNumId w:val="27"/>
  </w:num>
  <w:num w:numId="27">
    <w:abstractNumId w:val="35"/>
  </w:num>
  <w:num w:numId="28">
    <w:abstractNumId w:val="31"/>
  </w:num>
  <w:num w:numId="29">
    <w:abstractNumId w:val="39"/>
  </w:num>
  <w:num w:numId="30">
    <w:abstractNumId w:val="13"/>
  </w:num>
  <w:num w:numId="31">
    <w:abstractNumId w:val="3"/>
  </w:num>
  <w:num w:numId="32">
    <w:abstractNumId w:val="23"/>
  </w:num>
  <w:num w:numId="33">
    <w:abstractNumId w:val="26"/>
  </w:num>
  <w:num w:numId="34">
    <w:abstractNumId w:val="29"/>
  </w:num>
  <w:num w:numId="35">
    <w:abstractNumId w:val="18"/>
  </w:num>
  <w:num w:numId="36">
    <w:abstractNumId w:val="36"/>
  </w:num>
  <w:num w:numId="37">
    <w:abstractNumId w:val="8"/>
  </w:num>
  <w:num w:numId="38">
    <w:abstractNumId w:val="21"/>
  </w:num>
  <w:num w:numId="39">
    <w:abstractNumId w:val="15"/>
  </w:num>
  <w:num w:numId="40">
    <w:abstractNumId w:val="6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766A"/>
    <w:rsid w:val="00221154"/>
    <w:rsid w:val="0024588E"/>
    <w:rsid w:val="00247041"/>
    <w:rsid w:val="002C3089"/>
    <w:rsid w:val="0030766A"/>
    <w:rsid w:val="00342D7D"/>
    <w:rsid w:val="0035798F"/>
    <w:rsid w:val="003906F7"/>
    <w:rsid w:val="003A47A3"/>
    <w:rsid w:val="0043264E"/>
    <w:rsid w:val="004761D5"/>
    <w:rsid w:val="004E00E8"/>
    <w:rsid w:val="00630D95"/>
    <w:rsid w:val="00744B39"/>
    <w:rsid w:val="00750C86"/>
    <w:rsid w:val="007B1F36"/>
    <w:rsid w:val="0082348E"/>
    <w:rsid w:val="00897A02"/>
    <w:rsid w:val="008A4F53"/>
    <w:rsid w:val="00920CF7"/>
    <w:rsid w:val="009F08AD"/>
    <w:rsid w:val="00A0257E"/>
    <w:rsid w:val="00A25D03"/>
    <w:rsid w:val="00A45B5D"/>
    <w:rsid w:val="00AD3DB8"/>
    <w:rsid w:val="00AD6E6C"/>
    <w:rsid w:val="00B216C6"/>
    <w:rsid w:val="00B52E2B"/>
    <w:rsid w:val="00BC27FB"/>
    <w:rsid w:val="00C11F72"/>
    <w:rsid w:val="00C229C0"/>
    <w:rsid w:val="00CB73D1"/>
    <w:rsid w:val="00D025A6"/>
    <w:rsid w:val="00D6281C"/>
    <w:rsid w:val="00DC6066"/>
    <w:rsid w:val="00F34AF1"/>
    <w:rsid w:val="00FB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0766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30766A"/>
    <w:pPr>
      <w:keepNext/>
      <w:shd w:val="clear" w:color="auto" w:fill="FFFFFF"/>
      <w:spacing w:before="288" w:line="226" w:lineRule="exact"/>
      <w:ind w:left="427" w:firstLine="0"/>
      <w:jc w:val="both"/>
      <w:outlineLvl w:val="0"/>
    </w:pPr>
    <w:rPr>
      <w:b/>
      <w:color w:val="000000"/>
      <w:spacing w:val="-2"/>
      <w:sz w:val="25"/>
    </w:rPr>
  </w:style>
  <w:style w:type="paragraph" w:styleId="2">
    <w:name w:val="heading 2"/>
    <w:basedOn w:val="a0"/>
    <w:next w:val="a0"/>
    <w:link w:val="20"/>
    <w:qFormat/>
    <w:rsid w:val="0030766A"/>
    <w:pPr>
      <w:keepNext/>
      <w:shd w:val="clear" w:color="auto" w:fill="FFFFFF"/>
      <w:tabs>
        <w:tab w:val="left" w:pos="787"/>
      </w:tabs>
      <w:spacing w:before="5" w:line="226" w:lineRule="exact"/>
      <w:ind w:firstLine="0"/>
      <w:jc w:val="both"/>
      <w:outlineLvl w:val="1"/>
    </w:pPr>
    <w:rPr>
      <w:bCs/>
      <w:i/>
      <w:iCs/>
      <w:color w:val="000000"/>
      <w:spacing w:val="-5"/>
      <w:sz w:val="25"/>
    </w:rPr>
  </w:style>
  <w:style w:type="paragraph" w:styleId="3">
    <w:name w:val="heading 3"/>
    <w:basedOn w:val="a0"/>
    <w:next w:val="a0"/>
    <w:link w:val="30"/>
    <w:qFormat/>
    <w:rsid w:val="0030766A"/>
    <w:pPr>
      <w:keepNext/>
      <w:ind w:left="-108" w:right="-108" w:firstLine="0"/>
      <w:jc w:val="center"/>
      <w:outlineLvl w:val="2"/>
    </w:pPr>
    <w:rPr>
      <w:b/>
      <w:sz w:val="30"/>
      <w:szCs w:val="24"/>
    </w:rPr>
  </w:style>
  <w:style w:type="paragraph" w:styleId="4">
    <w:name w:val="heading 4"/>
    <w:basedOn w:val="a0"/>
    <w:next w:val="a0"/>
    <w:link w:val="40"/>
    <w:qFormat/>
    <w:rsid w:val="0030766A"/>
    <w:pPr>
      <w:keepNext/>
      <w:shd w:val="clear" w:color="auto" w:fill="FFFFFF"/>
      <w:ind w:left="29" w:hanging="29"/>
      <w:jc w:val="both"/>
      <w:outlineLvl w:val="3"/>
    </w:pPr>
    <w:rPr>
      <w:b/>
      <w:color w:val="000000"/>
      <w:spacing w:val="-6"/>
      <w:sz w:val="24"/>
    </w:rPr>
  </w:style>
  <w:style w:type="paragraph" w:styleId="5">
    <w:name w:val="heading 5"/>
    <w:basedOn w:val="a0"/>
    <w:next w:val="a0"/>
    <w:link w:val="50"/>
    <w:qFormat/>
    <w:rsid w:val="0030766A"/>
    <w:pPr>
      <w:keepNext/>
      <w:shd w:val="clear" w:color="auto" w:fill="FFFFFF"/>
      <w:tabs>
        <w:tab w:val="left" w:pos="787"/>
      </w:tabs>
      <w:spacing w:before="5" w:line="226" w:lineRule="exact"/>
      <w:ind w:left="427" w:firstLine="0"/>
      <w:jc w:val="right"/>
      <w:outlineLvl w:val="4"/>
    </w:pPr>
    <w:rPr>
      <w:sz w:val="28"/>
    </w:rPr>
  </w:style>
  <w:style w:type="paragraph" w:styleId="6">
    <w:name w:val="heading 6"/>
    <w:basedOn w:val="a0"/>
    <w:next w:val="a0"/>
    <w:link w:val="60"/>
    <w:qFormat/>
    <w:rsid w:val="0030766A"/>
    <w:pPr>
      <w:keepNext/>
      <w:ind w:firstLine="0"/>
      <w:jc w:val="both"/>
      <w:outlineLvl w:val="5"/>
    </w:pPr>
    <w:rPr>
      <w:i/>
      <w:sz w:val="28"/>
    </w:rPr>
  </w:style>
  <w:style w:type="paragraph" w:styleId="7">
    <w:name w:val="heading 7"/>
    <w:basedOn w:val="a0"/>
    <w:next w:val="a0"/>
    <w:link w:val="70"/>
    <w:qFormat/>
    <w:rsid w:val="0030766A"/>
    <w:pPr>
      <w:keepNext/>
      <w:ind w:right="-99" w:firstLine="0"/>
      <w:jc w:val="center"/>
      <w:outlineLvl w:val="6"/>
    </w:pPr>
    <w:rPr>
      <w:b/>
      <w:sz w:val="23"/>
    </w:rPr>
  </w:style>
  <w:style w:type="paragraph" w:styleId="8">
    <w:name w:val="heading 8"/>
    <w:basedOn w:val="a0"/>
    <w:next w:val="a0"/>
    <w:link w:val="80"/>
    <w:qFormat/>
    <w:rsid w:val="0030766A"/>
    <w:pPr>
      <w:keepNext/>
      <w:ind w:firstLine="0"/>
      <w:jc w:val="both"/>
      <w:outlineLvl w:val="7"/>
    </w:pPr>
    <w:rPr>
      <w:b/>
      <w:bCs/>
      <w:i/>
      <w:iCs/>
      <w:sz w:val="24"/>
    </w:rPr>
  </w:style>
  <w:style w:type="paragraph" w:styleId="9">
    <w:name w:val="heading 9"/>
    <w:basedOn w:val="a0"/>
    <w:next w:val="a0"/>
    <w:link w:val="90"/>
    <w:qFormat/>
    <w:rsid w:val="0030766A"/>
    <w:pPr>
      <w:keepNext/>
      <w:shd w:val="clear" w:color="auto" w:fill="FFFFFF"/>
      <w:spacing w:before="115"/>
      <w:ind w:left="4536" w:firstLine="0"/>
      <w:outlineLvl w:val="8"/>
    </w:pPr>
    <w:rPr>
      <w:color w:val="000000"/>
      <w:spacing w:val="-2"/>
      <w:sz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0766A"/>
    <w:rPr>
      <w:rFonts w:ascii="Times New Roman" w:eastAsia="Times New Roman" w:hAnsi="Times New Roman" w:cs="Times New Roman"/>
      <w:b/>
      <w:color w:val="000000"/>
      <w:spacing w:val="-2"/>
      <w:sz w:val="25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rsid w:val="0030766A"/>
    <w:rPr>
      <w:rFonts w:ascii="Times New Roman" w:eastAsia="Times New Roman" w:hAnsi="Times New Roman" w:cs="Times New Roman"/>
      <w:bCs/>
      <w:i/>
      <w:iCs/>
      <w:color w:val="000000"/>
      <w:spacing w:val="-5"/>
      <w:sz w:val="25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1"/>
    <w:link w:val="3"/>
    <w:rsid w:val="0030766A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30766A"/>
    <w:rPr>
      <w:rFonts w:ascii="Times New Roman" w:eastAsia="Times New Roman" w:hAnsi="Times New Roman" w:cs="Times New Roman"/>
      <w:b/>
      <w:color w:val="000000"/>
      <w:spacing w:val="-6"/>
      <w:sz w:val="24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1"/>
    <w:link w:val="5"/>
    <w:rsid w:val="0030766A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1"/>
    <w:link w:val="6"/>
    <w:rsid w:val="0030766A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30766A"/>
    <w:rPr>
      <w:rFonts w:ascii="Times New Roman" w:eastAsia="Times New Roman" w:hAnsi="Times New Roman" w:cs="Times New Roman"/>
      <w:b/>
      <w:sz w:val="23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30766A"/>
    <w:rPr>
      <w:rFonts w:ascii="Times New Roman" w:eastAsia="Times New Roman" w:hAnsi="Times New Roman" w:cs="Times New Roman"/>
      <w:b/>
      <w:bCs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30766A"/>
    <w:rPr>
      <w:rFonts w:ascii="Times New Roman" w:eastAsia="Times New Roman" w:hAnsi="Times New Roman" w:cs="Times New Roman"/>
      <w:color w:val="000000"/>
      <w:spacing w:val="-2"/>
      <w:sz w:val="25"/>
      <w:szCs w:val="20"/>
      <w:shd w:val="clear" w:color="auto" w:fill="FFFFFF"/>
      <w:lang w:eastAsia="ru-RU"/>
    </w:rPr>
  </w:style>
  <w:style w:type="paragraph" w:styleId="a4">
    <w:name w:val="Body Text"/>
    <w:basedOn w:val="a0"/>
    <w:next w:val="a0"/>
    <w:link w:val="a5"/>
    <w:rsid w:val="0030766A"/>
    <w:pPr>
      <w:ind w:firstLine="0"/>
      <w:jc w:val="both"/>
    </w:pPr>
    <w:rPr>
      <w:sz w:val="22"/>
    </w:rPr>
  </w:style>
  <w:style w:type="character" w:customStyle="1" w:styleId="a5">
    <w:name w:val="Основной текст Знак"/>
    <w:basedOn w:val="a1"/>
    <w:link w:val="a4"/>
    <w:rsid w:val="0030766A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header"/>
    <w:basedOn w:val="a0"/>
    <w:link w:val="a7"/>
    <w:uiPriority w:val="99"/>
    <w:rsid w:val="0030766A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7">
    <w:name w:val="Верхний колонтитул Знак"/>
    <w:basedOn w:val="a1"/>
    <w:link w:val="a6"/>
    <w:uiPriority w:val="99"/>
    <w:rsid w:val="0030766A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styleId="a8">
    <w:name w:val="footer"/>
    <w:basedOn w:val="a0"/>
    <w:link w:val="a9"/>
    <w:uiPriority w:val="99"/>
    <w:rsid w:val="0030766A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30766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a">
    <w:name w:val="page number"/>
    <w:basedOn w:val="a1"/>
    <w:rsid w:val="0030766A"/>
  </w:style>
  <w:style w:type="paragraph" w:styleId="ab">
    <w:name w:val="caption"/>
    <w:basedOn w:val="a0"/>
    <w:next w:val="a0"/>
    <w:qFormat/>
    <w:rsid w:val="0030766A"/>
    <w:pPr>
      <w:jc w:val="center"/>
    </w:pPr>
    <w:rPr>
      <w:b/>
      <w:sz w:val="28"/>
    </w:rPr>
  </w:style>
  <w:style w:type="paragraph" w:styleId="21">
    <w:name w:val="Body Text 2"/>
    <w:basedOn w:val="a0"/>
    <w:link w:val="22"/>
    <w:rsid w:val="0030766A"/>
    <w:pPr>
      <w:spacing w:before="120"/>
      <w:ind w:right="5102" w:firstLine="0"/>
      <w:jc w:val="center"/>
    </w:pPr>
  </w:style>
  <w:style w:type="character" w:customStyle="1" w:styleId="22">
    <w:name w:val="Основной текст 2 Знак"/>
    <w:basedOn w:val="a1"/>
    <w:link w:val="21"/>
    <w:rsid w:val="003076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c">
    <w:name w:val="Обращение"/>
    <w:basedOn w:val="a0"/>
    <w:next w:val="a0"/>
    <w:rsid w:val="0030766A"/>
    <w:pPr>
      <w:spacing w:before="240" w:after="120"/>
      <w:ind w:firstLine="0"/>
      <w:jc w:val="center"/>
    </w:pPr>
    <w:rPr>
      <w:b/>
    </w:rPr>
  </w:style>
  <w:style w:type="paragraph" w:customStyle="1" w:styleId="ad">
    <w:name w:val="Адресные реквизиты"/>
    <w:basedOn w:val="a4"/>
    <w:next w:val="a4"/>
    <w:rsid w:val="0030766A"/>
    <w:pPr>
      <w:jc w:val="left"/>
    </w:pPr>
    <w:rPr>
      <w:sz w:val="16"/>
    </w:rPr>
  </w:style>
  <w:style w:type="paragraph" w:customStyle="1" w:styleId="ae">
    <w:name w:val="Адресат"/>
    <w:basedOn w:val="a0"/>
    <w:rsid w:val="0030766A"/>
    <w:pPr>
      <w:spacing w:before="120"/>
      <w:ind w:firstLine="0"/>
    </w:pPr>
    <w:rPr>
      <w:b/>
    </w:rPr>
  </w:style>
  <w:style w:type="paragraph" w:styleId="31">
    <w:name w:val="Body Text 3"/>
    <w:basedOn w:val="a0"/>
    <w:link w:val="32"/>
    <w:rsid w:val="0030766A"/>
    <w:pPr>
      <w:tabs>
        <w:tab w:val="left" w:pos="7371"/>
      </w:tabs>
      <w:spacing w:before="120"/>
      <w:ind w:firstLine="0"/>
    </w:pPr>
    <w:rPr>
      <w:sz w:val="28"/>
    </w:rPr>
  </w:style>
  <w:style w:type="character" w:customStyle="1" w:styleId="32">
    <w:name w:val="Основной текст 3 Знак"/>
    <w:basedOn w:val="a1"/>
    <w:link w:val="31"/>
    <w:rsid w:val="003076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 Indent"/>
    <w:basedOn w:val="a0"/>
    <w:link w:val="af0"/>
    <w:rsid w:val="0030766A"/>
    <w:pPr>
      <w:spacing w:after="120"/>
      <w:ind w:left="283" w:firstLine="0"/>
    </w:pPr>
    <w:rPr>
      <w:sz w:val="24"/>
    </w:rPr>
  </w:style>
  <w:style w:type="character" w:customStyle="1" w:styleId="af0">
    <w:name w:val="Основной текст с отступом Знак"/>
    <w:basedOn w:val="a1"/>
    <w:link w:val="af"/>
    <w:rsid w:val="0030766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0"/>
    <w:link w:val="24"/>
    <w:rsid w:val="0030766A"/>
    <w:pPr>
      <w:jc w:val="both"/>
    </w:pPr>
    <w:rPr>
      <w:sz w:val="24"/>
      <w:szCs w:val="24"/>
    </w:rPr>
  </w:style>
  <w:style w:type="character" w:customStyle="1" w:styleId="24">
    <w:name w:val="Основной текст с отступом 2 Знак"/>
    <w:basedOn w:val="a1"/>
    <w:link w:val="23"/>
    <w:rsid w:val="003076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0"/>
    <w:link w:val="af2"/>
    <w:qFormat/>
    <w:rsid w:val="0030766A"/>
    <w:pPr>
      <w:widowControl w:val="0"/>
      <w:shd w:val="clear" w:color="auto" w:fill="FFFFFF"/>
      <w:autoSpaceDE w:val="0"/>
      <w:autoSpaceDN w:val="0"/>
      <w:adjustRightInd w:val="0"/>
      <w:spacing w:line="365" w:lineRule="exact"/>
      <w:ind w:left="130" w:firstLine="0"/>
      <w:jc w:val="center"/>
      <w:outlineLvl w:val="0"/>
    </w:pPr>
    <w:rPr>
      <w:b/>
      <w:color w:val="000000"/>
      <w:spacing w:val="-9"/>
      <w:sz w:val="28"/>
    </w:rPr>
  </w:style>
  <w:style w:type="character" w:customStyle="1" w:styleId="af2">
    <w:name w:val="Название Знак"/>
    <w:basedOn w:val="a1"/>
    <w:link w:val="af1"/>
    <w:rsid w:val="0030766A"/>
    <w:rPr>
      <w:rFonts w:ascii="Times New Roman" w:eastAsia="Times New Roman" w:hAnsi="Times New Roman" w:cs="Times New Roman"/>
      <w:b/>
      <w:color w:val="000000"/>
      <w:spacing w:val="-9"/>
      <w:sz w:val="28"/>
      <w:szCs w:val="20"/>
      <w:shd w:val="clear" w:color="auto" w:fill="FFFFFF"/>
      <w:lang w:eastAsia="ru-RU"/>
    </w:rPr>
  </w:style>
  <w:style w:type="character" w:styleId="af3">
    <w:name w:val="Hyperlink"/>
    <w:basedOn w:val="a1"/>
    <w:uiPriority w:val="99"/>
    <w:rsid w:val="0030766A"/>
    <w:rPr>
      <w:strike w:val="0"/>
      <w:dstrike w:val="0"/>
      <w:color w:val="971417"/>
      <w:u w:val="none"/>
      <w:effect w:val="none"/>
    </w:rPr>
  </w:style>
  <w:style w:type="paragraph" w:customStyle="1" w:styleId="Web">
    <w:name w:val="Обычный (Web)"/>
    <w:basedOn w:val="a0"/>
    <w:rsid w:val="0030766A"/>
    <w:pPr>
      <w:spacing w:before="100" w:beforeAutospacing="1" w:after="100" w:afterAutospacing="1"/>
      <w:ind w:firstLine="400"/>
    </w:pPr>
    <w:rPr>
      <w:rFonts w:ascii="Tahoma" w:hAnsi="Tahoma" w:cs="Tahoma"/>
      <w:color w:val="333333"/>
      <w:sz w:val="12"/>
      <w:szCs w:val="12"/>
    </w:rPr>
  </w:style>
  <w:style w:type="paragraph" w:styleId="33">
    <w:name w:val="Body Text Indent 3"/>
    <w:basedOn w:val="a0"/>
    <w:link w:val="34"/>
    <w:rsid w:val="0030766A"/>
    <w:pPr>
      <w:spacing w:before="100" w:beforeAutospacing="1" w:after="100" w:afterAutospacing="1"/>
      <w:ind w:left="360" w:firstLine="0"/>
      <w:jc w:val="both"/>
    </w:pPr>
    <w:rPr>
      <w:color w:val="333333"/>
      <w:sz w:val="25"/>
      <w:szCs w:val="12"/>
    </w:rPr>
  </w:style>
  <w:style w:type="character" w:customStyle="1" w:styleId="34">
    <w:name w:val="Основной текст с отступом 3 Знак"/>
    <w:basedOn w:val="a1"/>
    <w:link w:val="33"/>
    <w:rsid w:val="0030766A"/>
    <w:rPr>
      <w:rFonts w:ascii="Times New Roman" w:eastAsia="Times New Roman" w:hAnsi="Times New Roman" w:cs="Times New Roman"/>
      <w:color w:val="333333"/>
      <w:sz w:val="25"/>
      <w:szCs w:val="12"/>
      <w:lang w:eastAsia="ru-RU"/>
    </w:rPr>
  </w:style>
  <w:style w:type="paragraph" w:customStyle="1" w:styleId="af4">
    <w:name w:val="Должность"/>
    <w:basedOn w:val="a0"/>
    <w:next w:val="a0"/>
    <w:rsid w:val="0030766A"/>
    <w:pPr>
      <w:ind w:firstLine="0"/>
    </w:pPr>
    <w:rPr>
      <w:i/>
      <w:color w:val="000000"/>
      <w:sz w:val="24"/>
    </w:rPr>
  </w:style>
  <w:style w:type="character" w:styleId="af5">
    <w:name w:val="FollowedHyperlink"/>
    <w:basedOn w:val="a1"/>
    <w:uiPriority w:val="99"/>
    <w:rsid w:val="0030766A"/>
    <w:rPr>
      <w:color w:val="800080"/>
      <w:u w:val="single"/>
    </w:rPr>
  </w:style>
  <w:style w:type="character" w:styleId="af6">
    <w:name w:val="Strong"/>
    <w:basedOn w:val="a1"/>
    <w:qFormat/>
    <w:rsid w:val="0030766A"/>
    <w:rPr>
      <w:b/>
      <w:bCs/>
    </w:rPr>
  </w:style>
  <w:style w:type="paragraph" w:customStyle="1" w:styleId="ConsPlusNonformat">
    <w:name w:val="ConsPlusNonformat"/>
    <w:rsid w:val="0030766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30766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H4">
    <w:name w:val="H4"/>
    <w:basedOn w:val="a0"/>
    <w:next w:val="a0"/>
    <w:rsid w:val="0030766A"/>
    <w:pPr>
      <w:keepNext/>
      <w:spacing w:before="100" w:after="100"/>
      <w:ind w:firstLine="0"/>
      <w:outlineLvl w:val="4"/>
    </w:pPr>
    <w:rPr>
      <w:b/>
      <w:snapToGrid w:val="0"/>
      <w:sz w:val="24"/>
    </w:rPr>
  </w:style>
  <w:style w:type="paragraph" w:customStyle="1" w:styleId="DefinitionList">
    <w:name w:val="Definition List"/>
    <w:basedOn w:val="a0"/>
    <w:next w:val="a0"/>
    <w:rsid w:val="0030766A"/>
    <w:pPr>
      <w:ind w:left="360" w:firstLine="0"/>
    </w:pPr>
    <w:rPr>
      <w:snapToGrid w:val="0"/>
      <w:sz w:val="24"/>
    </w:rPr>
  </w:style>
  <w:style w:type="paragraph" w:customStyle="1" w:styleId="af7">
    <w:name w:val="Заголовок текста док"/>
    <w:basedOn w:val="a0"/>
    <w:autoRedefine/>
    <w:rsid w:val="0030766A"/>
    <w:pPr>
      <w:ind w:left="-107" w:firstLine="0"/>
    </w:pPr>
    <w:rPr>
      <w:sz w:val="22"/>
    </w:rPr>
  </w:style>
  <w:style w:type="paragraph" w:customStyle="1" w:styleId="af8">
    <w:name w:val="Дата документа"/>
    <w:basedOn w:val="a0"/>
    <w:autoRedefine/>
    <w:rsid w:val="0030766A"/>
    <w:pPr>
      <w:spacing w:line="360" w:lineRule="auto"/>
      <w:ind w:firstLine="0"/>
    </w:pPr>
    <w:rPr>
      <w:sz w:val="24"/>
      <w:u w:val="single"/>
    </w:rPr>
  </w:style>
  <w:style w:type="paragraph" w:customStyle="1" w:styleId="af9">
    <w:name w:val="Исполнитель"/>
    <w:basedOn w:val="a0"/>
    <w:autoRedefine/>
    <w:rsid w:val="0030766A"/>
    <w:pPr>
      <w:ind w:right="142" w:firstLine="130"/>
    </w:pPr>
    <w:rPr>
      <w:i/>
      <w:sz w:val="14"/>
      <w:szCs w:val="14"/>
    </w:rPr>
  </w:style>
  <w:style w:type="paragraph" w:customStyle="1" w:styleId="afa">
    <w:name w:val="Подпись док"/>
    <w:basedOn w:val="1"/>
    <w:autoRedefine/>
    <w:rsid w:val="0030766A"/>
    <w:pPr>
      <w:shd w:val="clear" w:color="auto" w:fill="auto"/>
      <w:tabs>
        <w:tab w:val="left" w:pos="7380"/>
        <w:tab w:val="left" w:pos="8280"/>
      </w:tabs>
      <w:spacing w:before="0" w:line="240" w:lineRule="auto"/>
      <w:ind w:left="0" w:right="2340"/>
    </w:pPr>
    <w:rPr>
      <w:b w:val="0"/>
      <w:color w:val="auto"/>
      <w:spacing w:val="0"/>
      <w:sz w:val="28"/>
    </w:rPr>
  </w:style>
  <w:style w:type="paragraph" w:customStyle="1" w:styleId="a">
    <w:name w:val="Текст док"/>
    <w:basedOn w:val="a0"/>
    <w:autoRedefine/>
    <w:rsid w:val="0030766A"/>
    <w:pPr>
      <w:numPr>
        <w:numId w:val="21"/>
      </w:numPr>
      <w:tabs>
        <w:tab w:val="left" w:pos="993"/>
        <w:tab w:val="left" w:pos="1134"/>
        <w:tab w:val="left" w:pos="7088"/>
      </w:tabs>
      <w:jc w:val="both"/>
    </w:pPr>
    <w:rPr>
      <w:sz w:val="24"/>
      <w:szCs w:val="26"/>
    </w:rPr>
  </w:style>
  <w:style w:type="paragraph" w:styleId="afb">
    <w:name w:val="Block Text"/>
    <w:basedOn w:val="a0"/>
    <w:rsid w:val="0030766A"/>
    <w:pPr>
      <w:ind w:left="1418" w:right="-284" w:firstLine="0"/>
      <w:jc w:val="center"/>
    </w:pPr>
    <w:rPr>
      <w:sz w:val="20"/>
    </w:rPr>
  </w:style>
  <w:style w:type="table" w:styleId="afc">
    <w:name w:val="Table Grid"/>
    <w:basedOn w:val="a2"/>
    <w:uiPriority w:val="59"/>
    <w:rsid w:val="0030766A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076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d">
    <w:name w:val="Àäðåñíûå ðåêâèçèòû"/>
    <w:basedOn w:val="a4"/>
    <w:next w:val="a4"/>
    <w:rsid w:val="0030766A"/>
    <w:pPr>
      <w:jc w:val="left"/>
    </w:pPr>
    <w:rPr>
      <w:sz w:val="16"/>
    </w:rPr>
  </w:style>
  <w:style w:type="paragraph" w:customStyle="1" w:styleId="afe">
    <w:name w:val="Адресат док"/>
    <w:basedOn w:val="a6"/>
    <w:autoRedefine/>
    <w:rsid w:val="0030766A"/>
    <w:pPr>
      <w:tabs>
        <w:tab w:val="clear" w:pos="4153"/>
        <w:tab w:val="clear" w:pos="8306"/>
        <w:tab w:val="right" w:pos="10260"/>
      </w:tabs>
      <w:spacing w:before="0" w:after="0"/>
      <w:ind w:right="857" w:firstLine="0"/>
      <w:jc w:val="right"/>
    </w:pPr>
    <w:rPr>
      <w:b w:val="0"/>
      <w:caps w:val="0"/>
    </w:rPr>
  </w:style>
  <w:style w:type="paragraph" w:styleId="aff">
    <w:name w:val="footnote text"/>
    <w:basedOn w:val="a0"/>
    <w:link w:val="aff0"/>
    <w:semiHidden/>
    <w:rsid w:val="0030766A"/>
    <w:rPr>
      <w:sz w:val="20"/>
    </w:rPr>
  </w:style>
  <w:style w:type="character" w:customStyle="1" w:styleId="aff0">
    <w:name w:val="Текст сноски Знак"/>
    <w:basedOn w:val="a1"/>
    <w:link w:val="aff"/>
    <w:semiHidden/>
    <w:rsid w:val="003076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basedOn w:val="a1"/>
    <w:semiHidden/>
    <w:rsid w:val="0030766A"/>
    <w:rPr>
      <w:vertAlign w:val="superscript"/>
    </w:rPr>
  </w:style>
  <w:style w:type="paragraph" w:customStyle="1" w:styleId="35">
    <w:name w:val="Текст документа Перед:  3 пт"/>
    <w:basedOn w:val="a0"/>
    <w:rsid w:val="0030766A"/>
    <w:pPr>
      <w:spacing w:before="60"/>
      <w:jc w:val="both"/>
    </w:pPr>
    <w:rPr>
      <w:szCs w:val="26"/>
    </w:rPr>
  </w:style>
  <w:style w:type="paragraph" w:customStyle="1" w:styleId="aff2">
    <w:name w:val="Телефон"/>
    <w:basedOn w:val="a0"/>
    <w:rsid w:val="0030766A"/>
    <w:pPr>
      <w:ind w:firstLine="0"/>
      <w:jc w:val="center"/>
    </w:pPr>
    <w:rPr>
      <w:b/>
      <w:sz w:val="24"/>
    </w:rPr>
  </w:style>
  <w:style w:type="paragraph" w:customStyle="1" w:styleId="25">
    <w:name w:val="Шапка2"/>
    <w:basedOn w:val="a0"/>
    <w:rsid w:val="0030766A"/>
    <w:pPr>
      <w:pBdr>
        <w:bottom w:val="single" w:sz="8" w:space="1" w:color="auto"/>
      </w:pBdr>
      <w:spacing w:after="240"/>
      <w:ind w:firstLine="0"/>
      <w:jc w:val="center"/>
    </w:pPr>
    <w:rPr>
      <w:b/>
      <w:sz w:val="20"/>
    </w:rPr>
  </w:style>
  <w:style w:type="paragraph" w:customStyle="1" w:styleId="ConsNonformat">
    <w:name w:val="ConsNonformat"/>
    <w:rsid w:val="0030766A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30766A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30766A"/>
    <w:pPr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11">
    <w:name w:val="Знак1 Знак Знак Знак"/>
    <w:basedOn w:val="a0"/>
    <w:rsid w:val="0030766A"/>
    <w:pPr>
      <w:ind w:firstLine="0"/>
    </w:pPr>
    <w:rPr>
      <w:rFonts w:ascii="Verdana" w:hAnsi="Verdana" w:cs="Verdana"/>
      <w:sz w:val="20"/>
      <w:lang w:val="en-US" w:eastAsia="en-US"/>
    </w:rPr>
  </w:style>
  <w:style w:type="paragraph" w:styleId="aff3">
    <w:name w:val="Balloon Text"/>
    <w:basedOn w:val="a0"/>
    <w:link w:val="aff4"/>
    <w:uiPriority w:val="99"/>
    <w:rsid w:val="0030766A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1"/>
    <w:link w:val="aff3"/>
    <w:uiPriority w:val="99"/>
    <w:rsid w:val="0030766A"/>
    <w:rPr>
      <w:rFonts w:ascii="Tahoma" w:eastAsia="Times New Roman" w:hAnsi="Tahoma" w:cs="Tahoma"/>
      <w:sz w:val="16"/>
      <w:szCs w:val="16"/>
      <w:lang w:eastAsia="ru-RU"/>
    </w:rPr>
  </w:style>
  <w:style w:type="paragraph" w:styleId="aff5">
    <w:name w:val="List Paragraph"/>
    <w:basedOn w:val="a0"/>
    <w:uiPriority w:val="34"/>
    <w:qFormat/>
    <w:rsid w:val="0030766A"/>
    <w:pPr>
      <w:ind w:left="720"/>
      <w:contextualSpacing/>
    </w:pPr>
  </w:style>
  <w:style w:type="character" w:styleId="aff6">
    <w:name w:val="annotation reference"/>
    <w:basedOn w:val="a1"/>
    <w:rsid w:val="0030766A"/>
    <w:rPr>
      <w:sz w:val="16"/>
      <w:szCs w:val="16"/>
    </w:rPr>
  </w:style>
  <w:style w:type="paragraph" w:styleId="aff7">
    <w:name w:val="annotation text"/>
    <w:basedOn w:val="a0"/>
    <w:link w:val="aff8"/>
    <w:rsid w:val="0030766A"/>
    <w:rPr>
      <w:sz w:val="20"/>
    </w:rPr>
  </w:style>
  <w:style w:type="character" w:customStyle="1" w:styleId="aff8">
    <w:name w:val="Текст примечания Знак"/>
    <w:basedOn w:val="a1"/>
    <w:link w:val="aff7"/>
    <w:rsid w:val="00307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annotation subject"/>
    <w:basedOn w:val="aff7"/>
    <w:next w:val="aff7"/>
    <w:link w:val="affa"/>
    <w:uiPriority w:val="99"/>
    <w:rsid w:val="0030766A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rsid w:val="003076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3076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63">
    <w:name w:val="xl63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64">
    <w:name w:val="xl64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5">
    <w:name w:val="xl65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6">
    <w:name w:val="xl66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7">
    <w:name w:val="xl67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8">
    <w:name w:val="xl68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69">
    <w:name w:val="xl69"/>
    <w:basedOn w:val="a0"/>
    <w:rsid w:val="0030766A"/>
    <w:pP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0">
    <w:name w:val="xl70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1">
    <w:name w:val="xl71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72">
    <w:name w:val="xl72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3">
    <w:name w:val="xl73"/>
    <w:basedOn w:val="a0"/>
    <w:rsid w:val="00307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4">
    <w:name w:val="xl74"/>
    <w:basedOn w:val="a0"/>
    <w:rsid w:val="0030766A"/>
    <w:pPr>
      <w:pBdr>
        <w:top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5">
    <w:name w:val="xl75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6">
    <w:name w:val="xl76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7">
    <w:name w:val="xl77"/>
    <w:basedOn w:val="a0"/>
    <w:rsid w:val="00307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8">
    <w:name w:val="xl78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9">
    <w:name w:val="xl79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0">
    <w:name w:val="xl80"/>
    <w:basedOn w:val="a0"/>
    <w:rsid w:val="00307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1">
    <w:name w:val="xl81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affb">
    <w:name w:val="Знак"/>
    <w:basedOn w:val="a0"/>
    <w:rsid w:val="0030766A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Style2">
    <w:name w:val="Style2"/>
    <w:basedOn w:val="a0"/>
    <w:rsid w:val="0030766A"/>
    <w:pPr>
      <w:widowControl w:val="0"/>
      <w:autoSpaceDE w:val="0"/>
      <w:autoSpaceDN w:val="0"/>
      <w:adjustRightInd w:val="0"/>
      <w:spacing w:line="322" w:lineRule="exact"/>
      <w:ind w:firstLine="0"/>
      <w:jc w:val="center"/>
    </w:pPr>
    <w:rPr>
      <w:rFonts w:eastAsia="Calibri"/>
      <w:sz w:val="24"/>
      <w:szCs w:val="24"/>
    </w:rPr>
  </w:style>
  <w:style w:type="character" w:customStyle="1" w:styleId="FontStyle38">
    <w:name w:val="Font Style38"/>
    <w:rsid w:val="0030766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rsid w:val="0030766A"/>
    <w:pPr>
      <w:widowControl w:val="0"/>
      <w:autoSpaceDE w:val="0"/>
      <w:autoSpaceDN w:val="0"/>
      <w:adjustRightInd w:val="0"/>
      <w:ind w:firstLine="0"/>
      <w:jc w:val="both"/>
    </w:pPr>
    <w:rPr>
      <w:rFonts w:eastAsia="Calibri"/>
      <w:sz w:val="24"/>
      <w:szCs w:val="24"/>
    </w:rPr>
  </w:style>
  <w:style w:type="paragraph" w:customStyle="1" w:styleId="xl82">
    <w:name w:val="xl82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0"/>
    <w:rsid w:val="0030766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85">
    <w:name w:val="xl85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86">
    <w:name w:val="xl86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87">
    <w:name w:val="xl87"/>
    <w:basedOn w:val="a0"/>
    <w:rsid w:val="0030766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0"/>
    <w:rsid w:val="0030766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0"/>
    <w:rsid w:val="0030766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90">
    <w:name w:val="xl90"/>
    <w:basedOn w:val="a0"/>
    <w:rsid w:val="0030766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91">
    <w:name w:val="xl91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92">
    <w:name w:val="xl92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0"/>
    <w:rsid w:val="0030766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0"/>
    <w:rsid w:val="0030766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30766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99">
    <w:name w:val="xl99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font5">
    <w:name w:val="font5"/>
    <w:basedOn w:val="a0"/>
    <w:rsid w:val="0030766A"/>
    <w:pPr>
      <w:spacing w:before="100" w:beforeAutospacing="1" w:after="100" w:afterAutospacing="1"/>
      <w:ind w:firstLine="0"/>
    </w:pPr>
    <w:rPr>
      <w:color w:val="FF0000"/>
      <w:sz w:val="20"/>
    </w:rPr>
  </w:style>
  <w:style w:type="paragraph" w:customStyle="1" w:styleId="xl101">
    <w:name w:val="xl101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sz w:val="24"/>
      <w:szCs w:val="24"/>
    </w:rPr>
  </w:style>
  <w:style w:type="paragraph" w:customStyle="1" w:styleId="xl102">
    <w:name w:val="xl102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sz w:val="20"/>
    </w:rPr>
  </w:style>
  <w:style w:type="paragraph" w:customStyle="1" w:styleId="xl103">
    <w:name w:val="xl103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4">
    <w:name w:val="xl104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5">
    <w:name w:val="xl105"/>
    <w:basedOn w:val="a0"/>
    <w:rsid w:val="00307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6">
    <w:name w:val="xl106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7">
    <w:name w:val="xl107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8">
    <w:name w:val="xl108"/>
    <w:basedOn w:val="a0"/>
    <w:rsid w:val="003076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09">
    <w:name w:val="xl109"/>
    <w:basedOn w:val="a0"/>
    <w:rsid w:val="003076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0">
    <w:name w:val="xl110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PT Astra Serif" w:hAnsi="PT Astra Serif"/>
      <w:b/>
      <w:bCs/>
      <w:sz w:val="24"/>
      <w:szCs w:val="24"/>
    </w:rPr>
  </w:style>
  <w:style w:type="paragraph" w:customStyle="1" w:styleId="xl111">
    <w:name w:val="xl111"/>
    <w:basedOn w:val="a0"/>
    <w:rsid w:val="003076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PT Astra Serif" w:hAnsi="PT Astra Serif"/>
      <w:b/>
      <w:bCs/>
      <w:sz w:val="24"/>
      <w:szCs w:val="24"/>
    </w:rPr>
  </w:style>
  <w:style w:type="paragraph" w:customStyle="1" w:styleId="xl112">
    <w:name w:val="xl112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3">
    <w:name w:val="xl113"/>
    <w:basedOn w:val="a0"/>
    <w:rsid w:val="003076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4">
    <w:name w:val="xl114"/>
    <w:basedOn w:val="a0"/>
    <w:rsid w:val="003076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5">
    <w:name w:val="xl115"/>
    <w:basedOn w:val="a0"/>
    <w:rsid w:val="003076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6">
    <w:name w:val="xl116"/>
    <w:basedOn w:val="a0"/>
    <w:rsid w:val="0030766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7">
    <w:name w:val="xl117"/>
    <w:basedOn w:val="a0"/>
    <w:rsid w:val="0030766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18">
    <w:name w:val="xl118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sz w:val="20"/>
    </w:rPr>
  </w:style>
  <w:style w:type="paragraph" w:customStyle="1" w:styleId="xl119">
    <w:name w:val="xl119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sz w:val="20"/>
    </w:rPr>
  </w:style>
  <w:style w:type="paragraph" w:customStyle="1" w:styleId="xl120">
    <w:name w:val="xl120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sz w:val="20"/>
    </w:rPr>
  </w:style>
  <w:style w:type="paragraph" w:customStyle="1" w:styleId="xl121">
    <w:name w:val="xl121"/>
    <w:basedOn w:val="a0"/>
    <w:rsid w:val="0030766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22">
    <w:name w:val="xl122"/>
    <w:basedOn w:val="a0"/>
    <w:rsid w:val="0030766A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23">
    <w:name w:val="xl123"/>
    <w:basedOn w:val="a0"/>
    <w:rsid w:val="003076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PT Astra Serif" w:hAnsi="PT Astra Serif"/>
      <w:b/>
      <w:bCs/>
      <w:sz w:val="20"/>
    </w:rPr>
  </w:style>
  <w:style w:type="paragraph" w:customStyle="1" w:styleId="xl124">
    <w:name w:val="xl124"/>
    <w:basedOn w:val="a0"/>
    <w:rsid w:val="003076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b/>
      <w:bCs/>
      <w:sz w:val="20"/>
    </w:rPr>
  </w:style>
  <w:style w:type="paragraph" w:customStyle="1" w:styleId="xl125">
    <w:name w:val="xl125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b/>
      <w:bCs/>
      <w:sz w:val="20"/>
    </w:rPr>
  </w:style>
  <w:style w:type="paragraph" w:customStyle="1" w:styleId="xl126">
    <w:name w:val="xl126"/>
    <w:basedOn w:val="a0"/>
    <w:rsid w:val="003076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127">
    <w:name w:val="xl127"/>
    <w:basedOn w:val="a0"/>
    <w:rsid w:val="003076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ascii="PT Astra Serif" w:hAnsi="PT Astra Serif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DC0FC8159B7988912EC2C0CF63966BCFAC00E34DDDBE5052495C8061F9B09D437D499390370060BB54750BF4A882AD3182E373381F755D25423FFCQCq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</dc:creator>
  <cp:lastModifiedBy>Ширина Светлана Николаевна (shsn)</cp:lastModifiedBy>
  <cp:revision>8</cp:revision>
  <cp:lastPrinted>2023-09-25T05:04:00Z</cp:lastPrinted>
  <dcterms:created xsi:type="dcterms:W3CDTF">2023-09-25T04:20:00Z</dcterms:created>
  <dcterms:modified xsi:type="dcterms:W3CDTF">2023-09-25T09:52:00Z</dcterms:modified>
</cp:coreProperties>
</file>